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272D2A">
        <w:rPr>
          <w:rFonts w:ascii="Times New Roman" w:hAnsi="Times New Roman" w:cs="Times New Roman"/>
          <w:sz w:val="24"/>
          <w:szCs w:val="24"/>
        </w:rPr>
        <w:t>SOAH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2D2A">
        <w:rPr>
          <w:rFonts w:ascii="Times New Roman" w:hAnsi="Times New Roman" w:cs="Times New Roman"/>
          <w:sz w:val="24"/>
          <w:szCs w:val="24"/>
        </w:rPr>
        <w:t>PUC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8821AC" w:rsidRPr="00272D2A" w:rsidRDefault="008821AC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821AC">
        <w:rPr>
          <w:rFonts w:ascii="Times New Roman" w:hAnsi="Times New Roman" w:cs="Times New Roman"/>
          <w:sz w:val="24"/>
          <w:szCs w:val="24"/>
          <w:u w:val="single"/>
        </w:rPr>
        <w:t>TEXAS INDUSTRIAL ENERGY CONSUMERS'</w:t>
      </w:r>
    </w:p>
    <w:p w:rsidR="003A45FD" w:rsidRPr="00272D2A" w:rsidRDefault="00AD419E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THIRD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8821AC">
        <w:rPr>
          <w:rFonts w:ascii="Times New Roman" w:hAnsi="Times New Roman" w:cs="Times New Roman"/>
          <w:sz w:val="24"/>
          <w:szCs w:val="24"/>
          <w:u w:val="single"/>
        </w:rPr>
        <w:t>TIEC</w:t>
      </w:r>
      <w:r w:rsidR="009A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D419E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A79B3" w:rsidRPr="00272D2A">
        <w:rPr>
          <w:rFonts w:ascii="Times New Roman" w:hAnsi="Times New Roman" w:cs="Times New Roman"/>
          <w:sz w:val="24"/>
          <w:szCs w:val="24"/>
          <w:u w:val="single"/>
        </w:rPr>
        <w:t>-1 THROUGH</w:t>
      </w:r>
      <w:r w:rsidR="009A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821AC">
        <w:rPr>
          <w:rFonts w:ascii="Times New Roman" w:hAnsi="Times New Roman" w:cs="Times New Roman"/>
          <w:sz w:val="24"/>
          <w:szCs w:val="24"/>
          <w:u w:val="single"/>
        </w:rPr>
        <w:t xml:space="preserve">TIEC </w:t>
      </w:r>
      <w:r w:rsidR="00AD419E">
        <w:rPr>
          <w:rFonts w:ascii="Times New Roman" w:hAnsi="Times New Roman" w:cs="Times New Roman"/>
          <w:sz w:val="24"/>
          <w:szCs w:val="24"/>
          <w:u w:val="single"/>
        </w:rPr>
        <w:t>3-10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8821AC" w:rsidP="00272D2A">
      <w:pPr>
        <w:pStyle w:val="Default"/>
        <w:tabs>
          <w:tab w:val="left" w:pos="720"/>
        </w:tabs>
      </w:pPr>
      <w:r w:rsidRPr="008821AC">
        <w:rPr>
          <w:u w:val="single"/>
        </w:rPr>
        <w:t xml:space="preserve">TIEC </w:t>
      </w:r>
      <w:r w:rsidR="00AD419E">
        <w:rPr>
          <w:u w:val="single"/>
        </w:rPr>
        <w:t>3</w:t>
      </w:r>
      <w:r w:rsidRPr="008821AC">
        <w:rPr>
          <w:u w:val="single"/>
        </w:rPr>
        <w:t>-</w:t>
      </w:r>
      <w:r w:rsidR="00053590">
        <w:rPr>
          <w:u w:val="single"/>
        </w:rPr>
        <w:t>9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8821AC" w:rsidRDefault="00053590" w:rsidP="008821AC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053590">
        <w:rPr>
          <w:rFonts w:ascii="Times New Roman" w:hAnsi="Times New Roman" w:cs="Times New Roman"/>
          <w:sz w:val="24"/>
          <w:szCs w:val="24"/>
        </w:rPr>
        <w:t>For the unadjusted and adjusted Test Year separately, please provide in Excel format, by generating unit and FERC account, the major overhaul expense included in this case, on a Total Company and Texas jurisdictional basis.  For the Palo Verde units, the Total Company amount should reflect EPE’s share of costs.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4E7954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EPE did not incur major overhaul expense</w:t>
      </w:r>
      <w:r w:rsidR="00A63B2B">
        <w:rPr>
          <w:rFonts w:ascii="Times New Roman" w:hAnsi="Times New Roman" w:cs="Times New Roman"/>
          <w:sz w:val="24"/>
          <w:szCs w:val="24"/>
        </w:rPr>
        <w:t xml:space="preserve"> duri</w:t>
      </w:r>
      <w:r w:rsidR="003E0861">
        <w:rPr>
          <w:rFonts w:ascii="Times New Roman" w:hAnsi="Times New Roman" w:cs="Times New Roman"/>
          <w:sz w:val="24"/>
          <w:szCs w:val="24"/>
        </w:rPr>
        <w:t>ng the unadjusted and adjusted t</w:t>
      </w:r>
      <w:r w:rsidR="00A63B2B">
        <w:rPr>
          <w:rFonts w:ascii="Times New Roman" w:hAnsi="Times New Roman" w:cs="Times New Roman"/>
          <w:sz w:val="24"/>
          <w:szCs w:val="24"/>
        </w:rPr>
        <w:t>est year</w:t>
      </w:r>
      <w:r w:rsidR="00065026">
        <w:rPr>
          <w:rFonts w:ascii="Times New Roman" w:hAnsi="Times New Roman" w:cs="Times New Roman"/>
          <w:sz w:val="24"/>
          <w:szCs w:val="24"/>
        </w:rPr>
        <w:t xml:space="preserve"> for EPE’s local units</w:t>
      </w:r>
      <w:r w:rsidR="00A63B2B">
        <w:rPr>
          <w:rFonts w:ascii="Times New Roman" w:hAnsi="Times New Roman" w:cs="Times New Roman"/>
          <w:sz w:val="24"/>
          <w:szCs w:val="24"/>
        </w:rPr>
        <w:t xml:space="preserve">. </w:t>
      </w:r>
      <w:r w:rsidR="00DA6789">
        <w:rPr>
          <w:rFonts w:ascii="Times New Roman" w:hAnsi="Times New Roman" w:cs="Times New Roman"/>
          <w:sz w:val="24"/>
          <w:szCs w:val="24"/>
        </w:rPr>
        <w:t>Please see TIEC 3-9 Attachment 1 for Palo Verde major overhaul unadjusted and adjusted expenses.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A63B2B" w:rsidRDefault="0074090F" w:rsidP="00A63B2B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4E7954" w:rsidRPr="004E7954">
        <w:rPr>
          <w:rFonts w:ascii="Times New Roman" w:hAnsi="Times New Roman" w:cs="Times New Roman"/>
          <w:sz w:val="24"/>
          <w:szCs w:val="24"/>
        </w:rPr>
        <w:t xml:space="preserve">Monica </w:t>
      </w:r>
      <w:r w:rsidR="007B7BE5">
        <w:rPr>
          <w:rFonts w:ascii="Times New Roman" w:hAnsi="Times New Roman" w:cs="Times New Roman"/>
          <w:sz w:val="24"/>
          <w:szCs w:val="24"/>
        </w:rPr>
        <w:t xml:space="preserve">L. </w:t>
      </w:r>
      <w:r w:rsidR="004E7954" w:rsidRPr="004E7954">
        <w:rPr>
          <w:rFonts w:ascii="Times New Roman" w:hAnsi="Times New Roman" w:cs="Times New Roman"/>
          <w:sz w:val="24"/>
          <w:szCs w:val="24"/>
        </w:rPr>
        <w:t>Brady</w:t>
      </w:r>
      <w:r w:rsidR="00A63B2B">
        <w:rPr>
          <w:rFonts w:ascii="Times New Roman" w:hAnsi="Times New Roman" w:cs="Times New Roman"/>
          <w:sz w:val="24"/>
          <w:szCs w:val="24"/>
        </w:rPr>
        <w:tab/>
      </w:r>
      <w:r w:rsidR="00A63B2B" w:rsidRPr="00272D2A">
        <w:rPr>
          <w:rFonts w:ascii="Times New Roman" w:hAnsi="Times New Roman" w:cs="Times New Roman"/>
          <w:sz w:val="24"/>
          <w:szCs w:val="24"/>
        </w:rPr>
        <w:t>Title:</w:t>
      </w:r>
      <w:r w:rsidR="00A63B2B">
        <w:rPr>
          <w:rFonts w:ascii="Times New Roman" w:hAnsi="Times New Roman" w:cs="Times New Roman"/>
          <w:sz w:val="24"/>
          <w:szCs w:val="24"/>
        </w:rPr>
        <w:t xml:space="preserve"> </w:t>
      </w:r>
      <w:r w:rsidR="00A63B2B">
        <w:rPr>
          <w:rFonts w:ascii="Times New Roman" w:hAnsi="Times New Roman" w:cs="Times New Roman"/>
          <w:sz w:val="24"/>
          <w:szCs w:val="24"/>
        </w:rPr>
        <w:tab/>
      </w:r>
      <w:r w:rsidR="00396EED">
        <w:rPr>
          <w:rFonts w:ascii="Times New Roman" w:hAnsi="Times New Roman" w:cs="Times New Roman"/>
          <w:sz w:val="24"/>
          <w:szCs w:val="24"/>
        </w:rPr>
        <w:t>Manager-</w:t>
      </w:r>
      <w:r w:rsidR="00A63B2B" w:rsidRPr="00A63B2B">
        <w:rPr>
          <w:rFonts w:ascii="Times New Roman" w:hAnsi="Times New Roman" w:cs="Times New Roman"/>
          <w:sz w:val="24"/>
          <w:szCs w:val="24"/>
        </w:rPr>
        <w:t>Financial Systems and Budget</w:t>
      </w:r>
    </w:p>
    <w:p w:rsidR="00CA016B" w:rsidRDefault="00A63B2B" w:rsidP="00A63B2B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B7BE5">
        <w:rPr>
          <w:rFonts w:ascii="Times New Roman" w:hAnsi="Times New Roman" w:cs="Times New Roman"/>
          <w:sz w:val="24"/>
          <w:szCs w:val="24"/>
        </w:rPr>
        <w:t xml:space="preserve">M.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4E7954">
        <w:rPr>
          <w:rFonts w:ascii="Times New Roman" w:hAnsi="Times New Roman" w:cs="Times New Roman"/>
          <w:sz w:val="24"/>
          <w:szCs w:val="24"/>
        </w:rPr>
        <w:t>artin Lope</w:t>
      </w:r>
      <w:r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96EED">
        <w:rPr>
          <w:rFonts w:ascii="Times New Roman" w:hAnsi="Times New Roman" w:cs="Times New Roman"/>
          <w:sz w:val="24"/>
          <w:szCs w:val="24"/>
        </w:rPr>
        <w:t>Director-</w:t>
      </w:r>
      <w:r w:rsidRPr="00A63B2B">
        <w:rPr>
          <w:rFonts w:ascii="Times New Roman" w:hAnsi="Times New Roman" w:cs="Times New Roman"/>
          <w:sz w:val="24"/>
          <w:szCs w:val="24"/>
        </w:rPr>
        <w:t>Generation Operations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577254" w:rsidRDefault="0074090F" w:rsidP="00A63B2B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A63B2B" w:rsidRPr="00A63B2B">
        <w:rPr>
          <w:rFonts w:ascii="Times New Roman" w:hAnsi="Times New Roman" w:cs="Times New Roman"/>
          <w:sz w:val="24"/>
          <w:szCs w:val="24"/>
        </w:rPr>
        <w:t>Andres R. Ramirez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A63B2B">
        <w:rPr>
          <w:rFonts w:ascii="Times New Roman" w:hAnsi="Times New Roman" w:cs="Times New Roman"/>
          <w:sz w:val="24"/>
          <w:szCs w:val="24"/>
        </w:rPr>
        <w:t xml:space="preserve">  </w:t>
      </w:r>
      <w:r w:rsidR="00A63B2B" w:rsidRPr="00A63B2B">
        <w:rPr>
          <w:rFonts w:ascii="Times New Roman" w:hAnsi="Times New Roman" w:cs="Times New Roman"/>
          <w:sz w:val="24"/>
          <w:szCs w:val="24"/>
        </w:rPr>
        <w:t>Vice President</w:t>
      </w:r>
      <w:r w:rsidR="00396EED">
        <w:rPr>
          <w:rFonts w:ascii="Times New Roman" w:hAnsi="Times New Roman" w:cs="Times New Roman"/>
          <w:sz w:val="24"/>
          <w:szCs w:val="24"/>
        </w:rPr>
        <w:t>-</w:t>
      </w:r>
      <w:r w:rsidR="00A63B2B" w:rsidRPr="00A63B2B">
        <w:rPr>
          <w:rFonts w:ascii="Times New Roman" w:hAnsi="Times New Roman" w:cs="Times New Roman"/>
          <w:sz w:val="24"/>
          <w:szCs w:val="24"/>
        </w:rPr>
        <w:t>Power Generation</w:t>
      </w:r>
    </w:p>
    <w:p w:rsidR="00577254" w:rsidRPr="00272D2A" w:rsidRDefault="00577254" w:rsidP="00954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C26" w:rsidRDefault="00535C26" w:rsidP="00097842">
      <w:pPr>
        <w:spacing w:after="0" w:line="240" w:lineRule="auto"/>
      </w:pPr>
      <w:r>
        <w:separator/>
      </w:r>
    </w:p>
  </w:endnote>
  <w:endnote w:type="continuationSeparator" w:id="0">
    <w:p w:rsidR="00535C26" w:rsidRDefault="00535C26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C26" w:rsidRDefault="00535C26" w:rsidP="00097842">
      <w:pPr>
        <w:spacing w:after="0" w:line="240" w:lineRule="auto"/>
      </w:pPr>
      <w:r>
        <w:separator/>
      </w:r>
    </w:p>
  </w:footnote>
  <w:footnote w:type="continuationSeparator" w:id="0">
    <w:p w:rsidR="00535C26" w:rsidRDefault="00535C26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9B3" w:rsidRDefault="009A79B3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Pr="00C859F4">
      <w:rPr>
        <w:rFonts w:ascii="Times New Roman" w:hAnsi="Times New Roman"/>
        <w:sz w:val="24"/>
        <w:szCs w:val="24"/>
      </w:rPr>
      <w:t>473-17-2686</w:t>
    </w:r>
  </w:p>
  <w:p w:rsidR="009A79B3" w:rsidRPr="00725828" w:rsidRDefault="009A79B3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o. 46831</w:t>
    </w:r>
  </w:p>
  <w:p w:rsidR="009A79B3" w:rsidRPr="00D22CDB" w:rsidRDefault="008821AC" w:rsidP="00725828">
    <w:pPr>
      <w:pStyle w:val="Header"/>
      <w:jc w:val="right"/>
      <w:rPr>
        <w:rFonts w:ascii="Times New Roman" w:hAnsi="Times New Roman" w:cs="Times New Roman"/>
        <w:sz w:val="24"/>
        <w:szCs w:val="24"/>
        <w:lang w:val="es-MX"/>
      </w:rPr>
    </w:pPr>
    <w:proofErr w:type="spellStart"/>
    <w:r w:rsidRPr="00D22CDB">
      <w:rPr>
        <w:rFonts w:ascii="Times New Roman" w:hAnsi="Times New Roman" w:cs="Times New Roman"/>
        <w:sz w:val="24"/>
        <w:szCs w:val="24"/>
        <w:lang w:val="es-MX"/>
      </w:rPr>
      <w:t>TIEC</w:t>
    </w:r>
    <w:r w:rsidR="009A79B3" w:rsidRPr="00D22CDB">
      <w:rPr>
        <w:rFonts w:ascii="Times New Roman" w:hAnsi="Times New Roman" w:cs="Times New Roman"/>
        <w:sz w:val="24"/>
        <w:szCs w:val="24"/>
        <w:lang w:val="es-MX"/>
      </w:rPr>
      <w:t>'s</w:t>
    </w:r>
    <w:proofErr w:type="spellEnd"/>
    <w:r w:rsidR="009A79B3" w:rsidRPr="00D22CDB">
      <w:rPr>
        <w:rFonts w:ascii="Times New Roman" w:hAnsi="Times New Roman" w:cs="Times New Roman"/>
        <w:sz w:val="24"/>
        <w:szCs w:val="24"/>
        <w:lang w:val="es-MX"/>
      </w:rPr>
      <w:t xml:space="preserve"> </w:t>
    </w:r>
    <w:proofErr w:type="spellStart"/>
    <w:r w:rsidR="00AD419E" w:rsidRPr="00D22CDB">
      <w:rPr>
        <w:rFonts w:ascii="Times New Roman" w:hAnsi="Times New Roman" w:cs="Times New Roman"/>
        <w:sz w:val="24"/>
        <w:szCs w:val="24"/>
        <w:lang w:val="es-MX"/>
      </w:rPr>
      <w:t>3rd</w:t>
    </w:r>
    <w:proofErr w:type="spellEnd"/>
    <w:r w:rsidR="009A79B3" w:rsidRPr="00D22CDB">
      <w:rPr>
        <w:rFonts w:ascii="Times New Roman" w:hAnsi="Times New Roman" w:cs="Times New Roman"/>
        <w:sz w:val="24"/>
        <w:szCs w:val="24"/>
        <w:lang w:val="es-MX"/>
      </w:rPr>
      <w:t xml:space="preserve">, Q. No. </w:t>
    </w:r>
    <w:r w:rsidRPr="00D22CDB">
      <w:rPr>
        <w:rFonts w:ascii="Times New Roman" w:hAnsi="Times New Roman" w:cs="Times New Roman"/>
        <w:sz w:val="24"/>
        <w:szCs w:val="24"/>
        <w:lang w:val="es-MX"/>
      </w:rPr>
      <w:t>TIEC</w:t>
    </w:r>
    <w:r w:rsidR="009A79B3" w:rsidRPr="00D22CDB">
      <w:rPr>
        <w:rFonts w:ascii="Times New Roman" w:hAnsi="Times New Roman" w:cs="Times New Roman"/>
        <w:sz w:val="24"/>
        <w:szCs w:val="24"/>
        <w:lang w:val="es-MX"/>
      </w:rPr>
      <w:t xml:space="preserve"> </w:t>
    </w:r>
    <w:r w:rsidR="00AD419E" w:rsidRPr="00D22CDB">
      <w:rPr>
        <w:rFonts w:ascii="Times New Roman" w:hAnsi="Times New Roman" w:cs="Times New Roman"/>
        <w:sz w:val="24"/>
        <w:szCs w:val="24"/>
        <w:lang w:val="es-MX"/>
      </w:rPr>
      <w:t>3</w:t>
    </w:r>
    <w:r w:rsidR="008C01DC" w:rsidRPr="00D22CDB">
      <w:rPr>
        <w:rFonts w:ascii="Times New Roman" w:hAnsi="Times New Roman" w:cs="Times New Roman"/>
        <w:sz w:val="24"/>
        <w:szCs w:val="24"/>
        <w:lang w:val="es-MX"/>
      </w:rPr>
      <w:t>-</w:t>
    </w:r>
    <w:r w:rsidR="00053590" w:rsidRPr="00D22CDB">
      <w:rPr>
        <w:rFonts w:ascii="Times New Roman" w:hAnsi="Times New Roman" w:cs="Times New Roman"/>
        <w:sz w:val="24"/>
        <w:szCs w:val="24"/>
        <w:lang w:val="es-MX"/>
      </w:rPr>
      <w:t>9</w:t>
    </w:r>
  </w:p>
  <w:p w:rsidR="009A79B3" w:rsidRPr="00725828" w:rsidRDefault="00535C26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9A79B3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5359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5A0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9A79B3" w:rsidRPr="00725828" w:rsidRDefault="009A79B3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590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02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525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87D5F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6EED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2848"/>
    <w:rsid w:val="003D39A1"/>
    <w:rsid w:val="003D4554"/>
    <w:rsid w:val="003D4BB8"/>
    <w:rsid w:val="003D6405"/>
    <w:rsid w:val="003D65FE"/>
    <w:rsid w:val="003D7131"/>
    <w:rsid w:val="003E086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87E5B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E7954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5C26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0D75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AA4"/>
    <w:rsid w:val="005B3E6F"/>
    <w:rsid w:val="005B4016"/>
    <w:rsid w:val="005B50D2"/>
    <w:rsid w:val="005B61DF"/>
    <w:rsid w:val="005B6689"/>
    <w:rsid w:val="005B70C0"/>
    <w:rsid w:val="005B771B"/>
    <w:rsid w:val="005C0A6C"/>
    <w:rsid w:val="005C16C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5A0F"/>
    <w:rsid w:val="006D6849"/>
    <w:rsid w:val="006D6C37"/>
    <w:rsid w:val="006D6EC0"/>
    <w:rsid w:val="006D772B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14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D59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B7BE5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5C1C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1AC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1DC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BDF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4ED2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0B43"/>
    <w:rsid w:val="009A1BEB"/>
    <w:rsid w:val="009A25C3"/>
    <w:rsid w:val="009A425A"/>
    <w:rsid w:val="009A51B7"/>
    <w:rsid w:val="009A51F0"/>
    <w:rsid w:val="009A696F"/>
    <w:rsid w:val="009A6CCA"/>
    <w:rsid w:val="009A79B3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3B2B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19E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1320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3E7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CDB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789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A7FE5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  <w:style w:type="character" w:customStyle="1" w:styleId="genid241">
    <w:name w:val="genid2_41"/>
    <w:basedOn w:val="DefaultParagraphFont"/>
    <w:rsid w:val="00A63B2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sz w:val="23"/>
      <w:szCs w:val="2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  <w:style w:type="character" w:customStyle="1" w:styleId="genid241">
    <w:name w:val="genid2_41"/>
    <w:basedOn w:val="DefaultParagraphFont"/>
    <w:rsid w:val="00A63B2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68C8D-18A6-410F-8563-EF50BA508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2017-04-18T22:30:00Z</dcterms:created>
  <dcterms:modified xsi:type="dcterms:W3CDTF">2017-04-18T22:30:00Z</dcterms:modified>
</cp:coreProperties>
</file>